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center"/>
        <w:rPr>
          <w:rFonts w:ascii="Arial Black" w:hAnsi="Arial Black" w:cs="Arial"/>
          <w:b/>
          <w:bCs/>
          <w:color w:val="333399"/>
          <w:sz w:val="48"/>
          <w:szCs w:val="48"/>
        </w:rPr>
      </w:pPr>
      <w:r>
        <w:rPr>
          <w:rFonts w:ascii="Arial Black" w:hAnsi="Arial Black" w:cs="Arial"/>
          <w:b/>
          <w:bCs/>
          <w:color w:val="333399"/>
          <w:sz w:val="48"/>
          <w:szCs w:val="48"/>
        </w:rPr>
        <w:t>PVC Switchboard Cable</w:t>
      </w:r>
    </w:p>
    <w:p>
      <w:pPr>
        <w:spacing w:line="520" w:lineRule="exact"/>
        <w:jc w:val="center"/>
        <w:rPr>
          <w:rFonts w:ascii="Arial Black" w:hAnsi="Arial Black" w:cs="Arial"/>
          <w:b/>
          <w:bCs/>
          <w:color w:val="333399"/>
          <w:sz w:val="48"/>
          <w:szCs w:val="48"/>
        </w:rPr>
      </w:pPr>
      <w:r>
        <w:rPr>
          <w:rFonts w:ascii="Arial Black" w:hAnsi="Arial Black" w:eastAsia="新細明體" w:cs="Times New Roman"/>
          <w:color w:val="333399"/>
          <w:kern w:val="2"/>
          <w:sz w:val="48"/>
          <w:szCs w:val="48"/>
          <w:lang w:val="en-US" w:eastAsia="zh-TW" w:bidi="ar-SA"/>
        </w:rPr>
        <w:pict>
          <v:shape id="圖片 1" o:spid="_x0000_s1026" type="#_x0000_t75" style="position:absolute;left:0;margin-left:140.7pt;margin-top:14.8pt;height:54.75pt;width:264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520" w:lineRule="exact"/>
        <w:jc w:val="center"/>
        <w:rPr>
          <w:rFonts w:ascii="Arial Black" w:hAnsi="Arial Black" w:cs="Arial"/>
          <w:b/>
          <w:bCs/>
          <w:color w:val="333399"/>
          <w:sz w:val="48"/>
          <w:szCs w:val="48"/>
        </w:rPr>
      </w:pPr>
    </w:p>
    <w:p>
      <w:pPr>
        <w:spacing w:line="240" w:lineRule="exact"/>
        <w:jc w:val="center"/>
        <w:rPr>
          <w:rFonts w:hint="eastAsia" w:ascii="Arial" w:hAnsi="Symbol" w:cs="Arial"/>
          <w:color w:val="333333"/>
          <w:sz w:val="20"/>
          <w:szCs w:val="20"/>
        </w:rPr>
      </w:pPr>
      <w:bookmarkStart w:id="0" w:name="_GoBack"/>
      <w:bookmarkEnd w:id="0"/>
    </w:p>
    <w:p>
      <w:pPr>
        <w:spacing w:line="240" w:lineRule="exact"/>
        <w:jc w:val="center"/>
        <w:rPr>
          <w:rFonts w:hint="eastAsia" w:ascii="Arial" w:hAnsi="Symbol" w:cs="Arial"/>
          <w:color w:val="333333"/>
          <w:sz w:val="20"/>
          <w:szCs w:val="20"/>
        </w:rPr>
      </w:pPr>
    </w:p>
    <w:p>
      <w:pPr>
        <w:spacing w:line="240" w:lineRule="exact"/>
        <w:rPr>
          <w:rFonts w:hint="eastAsia" w:ascii="Arial" w:hAnsi="Symbol" w:cs="Arial"/>
          <w:color w:val="333333"/>
          <w:sz w:val="20"/>
          <w:szCs w:val="20"/>
        </w:rPr>
      </w:pPr>
      <w:r>
        <w:rPr>
          <w:rFonts w:ascii="Arial" w:hAnsi="Symbol" w:cs="Arial"/>
          <w:b/>
          <w:color w:val="333333"/>
          <w:sz w:val="20"/>
          <w:szCs w:val="20"/>
        </w:rPr>
        <w:t>Applications</w:t>
      </w:r>
      <w:r>
        <w:rPr>
          <w:rFonts w:hint="eastAsia" w:ascii="Arial" w:hAnsi="Symbol" w:cs="Arial"/>
          <w:b/>
          <w:color w:val="333333"/>
          <w:sz w:val="20"/>
          <w:szCs w:val="20"/>
        </w:rPr>
        <w:t>：</w:t>
      </w:r>
    </w:p>
    <w:p>
      <w:pPr>
        <w:spacing w:line="240" w:lineRule="exact"/>
        <w:rPr>
          <w:rFonts w:hint="eastAsia" w:ascii="Arial" w:hAnsi="Symbol" w:cs="Arial"/>
          <w:color w:val="333333"/>
          <w:sz w:val="20"/>
          <w:szCs w:val="20"/>
        </w:rPr>
      </w:pPr>
      <w:r>
        <w:rPr>
          <w:rFonts w:ascii="Arial" w:hAnsi="Symbol" w:cs="Arial"/>
          <w:color w:val="333333"/>
          <w:sz w:val="20"/>
          <w:szCs w:val="20"/>
        </w:rPr>
        <w:t xml:space="preserve">This cable is insulated and jacketed by PVC,used to connect </w:t>
      </w:r>
    </w:p>
    <w:p>
      <w:pPr>
        <w:spacing w:line="240" w:lineRule="exact"/>
        <w:rPr>
          <w:rFonts w:hint="eastAsia" w:ascii="Arial" w:hAnsi="Symbol" w:cs="Arial"/>
          <w:color w:val="333333"/>
          <w:sz w:val="20"/>
          <w:szCs w:val="20"/>
        </w:rPr>
      </w:pPr>
      <w:r>
        <w:rPr>
          <w:rFonts w:ascii="Arial" w:hAnsi="Symbol" w:cs="Arial"/>
          <w:color w:val="333333"/>
          <w:sz w:val="20"/>
          <w:szCs w:val="20"/>
        </w:rPr>
        <w:t>PBX equipment.</w:t>
      </w:r>
    </w:p>
    <w:p>
      <w:pPr>
        <w:spacing w:line="240" w:lineRule="exact"/>
        <w:jc w:val="center"/>
        <w:rPr>
          <w:rFonts w:hint="eastAsia" w:ascii="Arial" w:hAnsi="Symbol" w:cs="Arial"/>
          <w:color w:val="333333"/>
          <w:sz w:val="20"/>
          <w:szCs w:val="20"/>
        </w:rPr>
      </w:pPr>
    </w:p>
    <w:tbl>
      <w:tblPr>
        <w:tblW w:w="10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9"/>
        <w:gridCol w:w="1002"/>
        <w:gridCol w:w="1350"/>
        <w:gridCol w:w="1496"/>
        <w:gridCol w:w="1307"/>
        <w:gridCol w:w="1451"/>
        <w:gridCol w:w="1477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1" w:type="dxa"/>
            <w:gridSpan w:val="2"/>
            <w:shd w:val="clear" w:color="auto" w:fill="00008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Conductor</w:t>
            </w:r>
          </w:p>
        </w:tc>
        <w:tc>
          <w:tcPr>
            <w:tcW w:w="1350" w:type="dxa"/>
            <w:shd w:val="clear" w:color="auto" w:fill="00008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No. of wire</w:t>
            </w:r>
          </w:p>
        </w:tc>
        <w:tc>
          <w:tcPr>
            <w:tcW w:w="1496" w:type="dxa"/>
            <w:shd w:val="clear" w:color="auto" w:fill="00008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PVC Insulation</w:t>
            </w:r>
          </w:p>
        </w:tc>
        <w:tc>
          <w:tcPr>
            <w:tcW w:w="1307" w:type="dxa"/>
            <w:shd w:val="clear" w:color="auto" w:fill="00008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PVC Insulation</w:t>
            </w:r>
          </w:p>
        </w:tc>
        <w:tc>
          <w:tcPr>
            <w:tcW w:w="1451" w:type="dxa"/>
            <w:shd w:val="clear" w:color="auto" w:fill="00008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Diameter Overall</w:t>
            </w:r>
          </w:p>
        </w:tc>
        <w:tc>
          <w:tcPr>
            <w:tcW w:w="1477" w:type="dxa"/>
            <w:shd w:val="clear" w:color="auto" w:fill="00008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Diameter Overall</w:t>
            </w:r>
          </w:p>
        </w:tc>
        <w:tc>
          <w:tcPr>
            <w:tcW w:w="1475" w:type="dxa"/>
            <w:shd w:val="clear" w:color="auto" w:fill="00008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Standard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09" w:type="dxa"/>
            <w:shd w:val="clear" w:color="auto" w:fill="00008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AWG</w:t>
            </w:r>
          </w:p>
        </w:tc>
        <w:tc>
          <w:tcPr>
            <w:tcW w:w="1002" w:type="dxa"/>
            <w:shd w:val="clear" w:color="auto" w:fill="00008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Diameter (mm</w:t>
            </w:r>
            <w:r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  <w:t>/inch</w:t>
            </w: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00008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 xml:space="preserve">C         </w:t>
            </w:r>
          </w:p>
        </w:tc>
        <w:tc>
          <w:tcPr>
            <w:tcW w:w="1496" w:type="dxa"/>
            <w:shd w:val="clear" w:color="auto" w:fill="00008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Thickness (mm/inch)</w:t>
            </w:r>
          </w:p>
        </w:tc>
        <w:tc>
          <w:tcPr>
            <w:tcW w:w="1307" w:type="dxa"/>
            <w:shd w:val="clear" w:color="auto" w:fill="00008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Min. Thickness (mm/inch)</w:t>
            </w:r>
          </w:p>
        </w:tc>
        <w:tc>
          <w:tcPr>
            <w:tcW w:w="1451" w:type="dxa"/>
            <w:shd w:val="clear" w:color="auto" w:fill="00008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std.</w:t>
            </w:r>
          </w:p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(mm/inch)</w:t>
            </w:r>
          </w:p>
        </w:tc>
        <w:tc>
          <w:tcPr>
            <w:tcW w:w="1477" w:type="dxa"/>
            <w:shd w:val="clear" w:color="auto" w:fill="00008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max.</w:t>
            </w:r>
            <w:r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(mm/inch)</w:t>
            </w:r>
          </w:p>
        </w:tc>
        <w:tc>
          <w:tcPr>
            <w:tcW w:w="1475" w:type="dxa"/>
            <w:shd w:val="clear" w:color="auto" w:fill="000080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Length</w:t>
            </w:r>
          </w:p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Symbol" w:cs="Arial"/>
                <w:b/>
                <w:color w:val="FFFFFF"/>
                <w:sz w:val="18"/>
                <w:szCs w:val="18"/>
              </w:rPr>
              <w:t>(m/ft)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24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0.5/0.02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6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0.30/0.</w:t>
            </w:r>
            <w:r>
              <w:rPr>
                <w:rFonts w:hint="eastAsia" w:ascii="Arial" w:hAnsi="Symbol" w:cs="Arial"/>
                <w:color w:val="333333"/>
                <w:sz w:val="16"/>
                <w:szCs w:val="20"/>
              </w:rPr>
              <w:t>0</w:t>
            </w:r>
            <w:r>
              <w:rPr>
                <w:rFonts w:ascii="Arial" w:hAnsi="Symbol" w:cs="Arial"/>
                <w:color w:val="333333"/>
                <w:sz w:val="16"/>
                <w:szCs w:val="20"/>
              </w:rPr>
              <w:t>12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0.90/0.035</w:t>
            </w:r>
          </w:p>
        </w:tc>
        <w:tc>
          <w:tcPr>
            <w:tcW w:w="1451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6.5/0.26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7.5/0.30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  <w:r>
              <w:rPr>
                <w:rFonts w:ascii="Arial" w:hAnsi="Symbol" w:cs="Arial"/>
                <w:color w:val="333333"/>
                <w:sz w:val="18"/>
                <w:szCs w:val="20"/>
              </w:rPr>
              <w:t>500/152.5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12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8.0/0.31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9.0/0.35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22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10.0/0.40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11.0/0.43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24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10.0/0.40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11.0/0.43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33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11.5/0.45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12.5/0.49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40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12.0/0.47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13.0/0.51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48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12.5/0.49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13.5/0.53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60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14.0/0.55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15.0/0.59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75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15.5/0.61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16.5/0.65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80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16.0/0.63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17.0/0.67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100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17.0/0.67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18.0/0.71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120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18.5/0.73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19.5/0.77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150</w:t>
            </w:r>
          </w:p>
        </w:tc>
        <w:tc>
          <w:tcPr>
            <w:tcW w:w="14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20.5/0.81</w:t>
            </w:r>
          </w:p>
        </w:tc>
        <w:tc>
          <w:tcPr>
            <w:tcW w:w="147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21.5/0.85</w:t>
            </w:r>
          </w:p>
        </w:tc>
        <w:tc>
          <w:tcPr>
            <w:tcW w:w="14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restart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22</w:t>
            </w:r>
          </w:p>
        </w:tc>
        <w:tc>
          <w:tcPr>
            <w:tcW w:w="1002" w:type="dxa"/>
            <w:vMerge w:val="restart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0.65/0.025</w:t>
            </w:r>
          </w:p>
        </w:tc>
        <w:tc>
          <w:tcPr>
            <w:tcW w:w="1350" w:type="dxa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6</w:t>
            </w:r>
          </w:p>
        </w:tc>
        <w:tc>
          <w:tcPr>
            <w:tcW w:w="1496" w:type="dxa"/>
            <w:vMerge w:val="restart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0.30/0.</w:t>
            </w:r>
            <w:r>
              <w:rPr>
                <w:rFonts w:hint="eastAsia" w:ascii="Arial" w:hAnsi="Symbol" w:cs="Arial"/>
                <w:color w:val="333333"/>
                <w:sz w:val="16"/>
                <w:szCs w:val="20"/>
              </w:rPr>
              <w:t>0</w:t>
            </w:r>
            <w:r>
              <w:rPr>
                <w:rFonts w:ascii="Arial" w:hAnsi="Symbol" w:cs="Arial"/>
                <w:color w:val="333333"/>
                <w:sz w:val="16"/>
                <w:szCs w:val="20"/>
              </w:rPr>
              <w:t>12</w:t>
            </w:r>
          </w:p>
        </w:tc>
        <w:tc>
          <w:tcPr>
            <w:tcW w:w="1307" w:type="dxa"/>
            <w:vMerge w:val="restart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0.90/0.035</w:t>
            </w:r>
          </w:p>
        </w:tc>
        <w:tc>
          <w:tcPr>
            <w:tcW w:w="1451" w:type="dxa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7.0/0.28</w:t>
            </w:r>
          </w:p>
        </w:tc>
        <w:tc>
          <w:tcPr>
            <w:tcW w:w="1477" w:type="dxa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8.0/0.31</w:t>
            </w:r>
          </w:p>
        </w:tc>
        <w:tc>
          <w:tcPr>
            <w:tcW w:w="1475" w:type="dxa"/>
            <w:vMerge w:val="restart"/>
            <w:shd w:val="clear" w:color="auto" w:fill="CCFFFF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  <w:r>
              <w:rPr>
                <w:rFonts w:ascii="Arial" w:hAnsi="Symbol" w:cs="Arial"/>
                <w:color w:val="333333"/>
                <w:sz w:val="18"/>
                <w:szCs w:val="20"/>
              </w:rPr>
              <w:t>500/152.5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12</w:t>
            </w:r>
          </w:p>
        </w:tc>
        <w:tc>
          <w:tcPr>
            <w:tcW w:w="1496" w:type="dxa"/>
            <w:vMerge w:val="continue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shd w:val="clear" w:color="auto" w:fill="CCFFFF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9.0/0.35</w:t>
            </w:r>
          </w:p>
        </w:tc>
        <w:tc>
          <w:tcPr>
            <w:tcW w:w="1477" w:type="dxa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10.0/0.40</w:t>
            </w:r>
          </w:p>
        </w:tc>
        <w:tc>
          <w:tcPr>
            <w:tcW w:w="1475" w:type="dxa"/>
            <w:vMerge w:val="continue"/>
            <w:shd w:val="clear" w:color="auto" w:fill="CCFFFF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09" w:type="dxa"/>
            <w:vMerge w:val="continue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002" w:type="dxa"/>
            <w:vMerge w:val="continue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50" w:type="dxa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22</w:t>
            </w:r>
          </w:p>
        </w:tc>
        <w:tc>
          <w:tcPr>
            <w:tcW w:w="1496" w:type="dxa"/>
            <w:vMerge w:val="continue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307" w:type="dxa"/>
            <w:vMerge w:val="continue"/>
            <w:shd w:val="clear" w:color="auto" w:fill="CCFFFF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11.0/0.43</w:t>
            </w:r>
          </w:p>
        </w:tc>
        <w:tc>
          <w:tcPr>
            <w:tcW w:w="1477" w:type="dxa"/>
            <w:shd w:val="clear" w:color="auto" w:fill="CCFFFF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Symbol" w:cs="Arial"/>
                <w:color w:val="333333"/>
                <w:sz w:val="16"/>
                <w:szCs w:val="20"/>
              </w:rPr>
            </w:pPr>
            <w:r>
              <w:rPr>
                <w:rFonts w:ascii="Arial" w:hAnsi="Symbol" w:cs="Arial"/>
                <w:color w:val="333333"/>
                <w:sz w:val="16"/>
                <w:szCs w:val="20"/>
              </w:rPr>
              <w:t>12.0/0.47</w:t>
            </w:r>
          </w:p>
        </w:tc>
        <w:tc>
          <w:tcPr>
            <w:tcW w:w="1475" w:type="dxa"/>
            <w:vMerge w:val="continue"/>
            <w:shd w:val="clear" w:color="auto" w:fill="CCFFFF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Arial" w:hAnsi="Symbol" w:cs="Arial"/>
                <w:color w:val="333333"/>
                <w:sz w:val="18"/>
                <w:szCs w:val="20"/>
              </w:rPr>
            </w:pPr>
          </w:p>
        </w:tc>
      </w:tr>
    </w:tbl>
    <w:p>
      <w:pPr>
        <w:snapToGrid w:val="0"/>
        <w:spacing w:line="220" w:lineRule="exact"/>
        <w:rPr>
          <w:rFonts w:hint="eastAsia" w:ascii="Arial" w:hAnsi="Symbol" w:cs="Arial"/>
          <w:color w:val="333333"/>
          <w:sz w:val="18"/>
          <w:szCs w:val="20"/>
        </w:rPr>
      </w:pPr>
    </w:p>
    <w:p>
      <w:pPr>
        <w:spacing w:line="360" w:lineRule="exact"/>
        <w:rPr>
          <w:rFonts w:hint="eastAsia" w:ascii="Arial" w:hAnsi="Symbol" w:cs="Arial"/>
          <w:color w:val="333333"/>
          <w:sz w:val="20"/>
          <w:szCs w:val="20"/>
        </w:rPr>
      </w:pPr>
      <w:r>
        <w:rPr>
          <w:rFonts w:ascii="Arial" w:hAnsi="Symbol" w:cs="Arial"/>
          <w:color w:val="333333"/>
          <w:sz w:val="20"/>
          <w:szCs w:val="20"/>
        </w:rPr>
        <w:t>Characteristics</w:t>
      </w:r>
      <w:r>
        <w:rPr>
          <w:rFonts w:hint="eastAsia" w:ascii="Arial" w:hAnsi="Symbol" w:cs="Arial"/>
          <w:color w:val="333333"/>
          <w:sz w:val="20"/>
          <w:szCs w:val="20"/>
        </w:rPr>
        <w:t>：</w:t>
      </w:r>
    </w:p>
    <w:tbl>
      <w:tblPr>
        <w:tblW w:w="10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2"/>
        <w:gridCol w:w="5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82" w:type="dxa"/>
            <w:shd w:val="clear" w:color="auto" w:fill="00008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Items</w:t>
            </w:r>
          </w:p>
        </w:tc>
        <w:tc>
          <w:tcPr>
            <w:tcW w:w="5380" w:type="dxa"/>
            <w:shd w:val="clear" w:color="auto" w:fill="00008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Specification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38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</w:rPr>
              <w:t>Conductor Resistance (20℃)</w:t>
            </w:r>
          </w:p>
        </w:tc>
        <w:tc>
          <w:tcPr>
            <w:tcW w:w="5380" w:type="dxa"/>
            <w:vAlign w:val="center"/>
          </w:tcPr>
          <w:p>
            <w:pPr>
              <w:spacing w:line="200" w:lineRule="exact"/>
              <w:ind w:firstLine="240"/>
              <w:jc w:val="right"/>
              <w:rPr>
                <w:rFonts w:hint="eastAsia"/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</w:rPr>
              <w:t>0.50mm(TC)           100.2              Ω/km max.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38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position w:val="2"/>
                <w:sz w:val="16"/>
              </w:rPr>
            </w:pPr>
          </w:p>
        </w:tc>
        <w:tc>
          <w:tcPr>
            <w:tcW w:w="5380" w:type="dxa"/>
            <w:vAlign w:val="center"/>
          </w:tcPr>
          <w:p>
            <w:pPr>
              <w:spacing w:line="200" w:lineRule="exact"/>
              <w:ind w:firstLine="240"/>
              <w:jc w:val="right"/>
              <w:rPr>
                <w:rFonts w:hint="eastAsia"/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</w:rPr>
              <w:t>0.65mm(TC)            59.3              Ω/km max.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382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</w:rPr>
              <w:t>Insulation Resistance (20℃,DC 100~500V/1min)</w:t>
            </w:r>
          </w:p>
        </w:tc>
        <w:tc>
          <w:tcPr>
            <w:tcW w:w="5380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</w:rPr>
              <w:t xml:space="preserve">                            1000             MΩ-km min.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1" w:hRule="atLeast"/>
        </w:trPr>
        <w:tc>
          <w:tcPr>
            <w:tcW w:w="5382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</w:rPr>
              <w:t>Dielectric Strength</w:t>
            </w:r>
          </w:p>
        </w:tc>
        <w:tc>
          <w:tcPr>
            <w:tcW w:w="5380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</w:rPr>
              <w:t>D.C. 500 V/1min or A.C. 350 V/1min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382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</w:rPr>
              <w:t>Capacitance (1KHz)</w:t>
            </w:r>
          </w:p>
        </w:tc>
        <w:tc>
          <w:tcPr>
            <w:tcW w:w="5380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</w:rPr>
              <w:t xml:space="preserve">                            140             nF/km Max.</w:t>
            </w:r>
          </w:p>
        </w:tc>
      </w:tr>
    </w:tbl>
    <w:p>
      <w:pPr>
        <w:spacing w:line="200" w:lineRule="exact"/>
        <w:rPr>
          <w:rFonts w:hint="eastAsia"/>
        </w:rPr>
      </w:pPr>
    </w:p>
    <w:p/>
    <w:sectPr>
      <w:pgSz w:w="11906" w:h="16838"/>
      <w:pgMar w:top="567" w:right="567" w:bottom="249" w:left="56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ody Text 2"/>
    <w:basedOn w:val="1"/>
    <w:link w:val="4"/>
    <w:uiPriority w:val="0"/>
    <w:rPr>
      <w:color w:val="333333"/>
      <w:sz w:val="20"/>
    </w:rPr>
  </w:style>
  <w:style w:type="character" w:customStyle="1" w:styleId="4">
    <w:name w:val="本文 2 字元"/>
    <w:basedOn w:val="3"/>
    <w:link w:val="2"/>
    <w:uiPriority w:val="0"/>
    <w:rPr>
      <w:rFonts w:ascii="Times New Roman" w:hAnsi="Times New Roman" w:eastAsia="新細明體" w:cs="Times New Roman"/>
      <w:color w:val="333333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2122</Characters>
  <Lines>17</Lines>
  <Paragraphs>4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2017-10-03T03:08:00Z</dcterms:created>
  <dc:creator>user</dc:creator>
  <cp:lastModifiedBy>user2</cp:lastModifiedBy>
  <dcterms:modified xsi:type="dcterms:W3CDTF">2017-10-03T04:45:05Z</dcterms:modified>
  <dc:title>PVC Switchboard Cable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